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320887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188111FA" w:rsidR="00C83AC3" w:rsidRPr="00C83AC3" w:rsidRDefault="00E66921" w:rsidP="003208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March 29</w:t>
      </w:r>
      <w:r w:rsidR="00C83AC3" w:rsidRPr="00C83AC3">
        <w:rPr>
          <w:sz w:val="20"/>
          <w:szCs w:val="20"/>
        </w:rPr>
        <w:t>, 20</w:t>
      </w:r>
      <w:r>
        <w:rPr>
          <w:sz w:val="20"/>
          <w:szCs w:val="20"/>
        </w:rPr>
        <w:t>21</w:t>
      </w:r>
      <w:r w:rsidR="00F4471B">
        <w:rPr>
          <w:sz w:val="20"/>
          <w:szCs w:val="20"/>
        </w:rPr>
        <w:t xml:space="preserve"> at 5:30</w:t>
      </w:r>
    </w:p>
    <w:p w14:paraId="0D7881F8" w14:textId="77777777" w:rsidR="00E963DD" w:rsidRPr="00A439C5" w:rsidRDefault="00F215F2" w:rsidP="00E963DD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20"/>
          <w:szCs w:val="20"/>
        </w:rPr>
        <w:t>Zoom link:</w:t>
      </w:r>
      <w:r w:rsidR="00530D67">
        <w:rPr>
          <w:sz w:val="20"/>
          <w:szCs w:val="20"/>
        </w:rPr>
        <w:t xml:space="preserve"> </w:t>
      </w:r>
      <w:r w:rsidR="00624C48">
        <w:rPr>
          <w:sz w:val="20"/>
          <w:szCs w:val="20"/>
        </w:rPr>
        <w:t xml:space="preserve"> </w:t>
      </w:r>
      <w:r w:rsidR="00E963DD" w:rsidRPr="00A439C5">
        <w:rPr>
          <w:rStyle w:val="Hyperlink"/>
          <w:b/>
          <w:color w:val="auto"/>
          <w:sz w:val="32"/>
          <w:szCs w:val="32"/>
        </w:rPr>
        <w:t xml:space="preserve">Please email Mike Davis at </w:t>
      </w:r>
      <w:hyperlink r:id="rId5" w:history="1">
        <w:r w:rsidR="00E963DD" w:rsidRPr="00A439C5">
          <w:rPr>
            <w:rStyle w:val="Hyperlink"/>
            <w:b/>
            <w:color w:val="auto"/>
            <w:sz w:val="32"/>
            <w:szCs w:val="32"/>
          </w:rPr>
          <w:t>mdavis@cilba.org</w:t>
        </w:r>
      </w:hyperlink>
      <w:r w:rsidR="00E963DD" w:rsidRPr="00A439C5">
        <w:rPr>
          <w:rStyle w:val="Hyperlink"/>
          <w:b/>
          <w:color w:val="auto"/>
          <w:sz w:val="32"/>
          <w:szCs w:val="32"/>
        </w:rPr>
        <w:t xml:space="preserve"> or call 217-655-8190 for Zoom link or conference call details</w:t>
      </w:r>
    </w:p>
    <w:p w14:paraId="0EDE17B1" w14:textId="73AB4A1F" w:rsidR="00F215F2" w:rsidRDefault="00F215F2" w:rsidP="00E963DD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0D477B54" w14:textId="77777777" w:rsidR="00E963DD" w:rsidRDefault="00E963DD" w:rsidP="00E963DD">
      <w:pPr>
        <w:spacing w:after="0" w:line="240" w:lineRule="auto"/>
        <w:rPr>
          <w:sz w:val="20"/>
          <w:szCs w:val="20"/>
        </w:rPr>
      </w:pPr>
    </w:p>
    <w:p w14:paraId="72E8D7DA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3A7A8018" w:rsidR="00C83AC3" w:rsidRDefault="00ED6AB1" w:rsidP="003208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F215F2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="00C83AC3" w:rsidRPr="00C83AC3">
        <w:rPr>
          <w:sz w:val="24"/>
          <w:szCs w:val="24"/>
        </w:rPr>
        <w:t>, 20</w:t>
      </w:r>
      <w:r>
        <w:rPr>
          <w:sz w:val="24"/>
          <w:szCs w:val="24"/>
        </w:rPr>
        <w:t>21</w:t>
      </w:r>
    </w:p>
    <w:p w14:paraId="61F942A6" w14:textId="77777777" w:rsid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32088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0920B8EC" w14:textId="19DD79C9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ED6AB1">
        <w:rPr>
          <w:sz w:val="24"/>
          <w:szCs w:val="24"/>
        </w:rPr>
        <w:t>November 18</w:t>
      </w:r>
      <w:r w:rsidRPr="00BA2EC8">
        <w:rPr>
          <w:sz w:val="24"/>
          <w:szCs w:val="24"/>
        </w:rPr>
        <w:t>, 20</w:t>
      </w:r>
      <w:r w:rsidR="00F215F2">
        <w:rPr>
          <w:sz w:val="24"/>
          <w:szCs w:val="24"/>
        </w:rPr>
        <w:t>20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373ADE11" w14:textId="77777777" w:rsidR="00C83AC3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12DD6991" w14:textId="77777777" w:rsidR="00ED6AB1" w:rsidRPr="00ED6AB1" w:rsidRDefault="00ED6AB1" w:rsidP="00320887">
      <w:pPr>
        <w:pStyle w:val="ListParagraph"/>
        <w:spacing w:after="0" w:line="240" w:lineRule="auto"/>
        <w:rPr>
          <w:sz w:val="24"/>
          <w:szCs w:val="24"/>
        </w:rPr>
      </w:pPr>
    </w:p>
    <w:p w14:paraId="0643AA80" w14:textId="77777777" w:rsidR="00ED6AB1" w:rsidRDefault="00ED6AB1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Introductions:</w:t>
      </w:r>
    </w:p>
    <w:p w14:paraId="6CF0B236" w14:textId="1EF63D31" w:rsidR="00ED6AB1" w:rsidRDefault="00ED6AB1" w:rsidP="0032088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Nicki </w:t>
      </w:r>
      <w:r w:rsidRPr="00ED6AB1">
        <w:rPr>
          <w:sz w:val="24"/>
          <w:szCs w:val="24"/>
        </w:rPr>
        <w:t>Pecori Fioretti</w:t>
      </w:r>
      <w:r>
        <w:rPr>
          <w:sz w:val="24"/>
          <w:szCs w:val="24"/>
        </w:rPr>
        <w:t>, Director of Community Affairs at Illinois Housing Development Authority, to provide context on the importan</w:t>
      </w:r>
      <w:r w:rsidR="00BC2F44">
        <w:rPr>
          <w:sz w:val="24"/>
          <w:szCs w:val="24"/>
        </w:rPr>
        <w:t>ce</w:t>
      </w:r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Teska’s</w:t>
      </w:r>
      <w:proofErr w:type="spellEnd"/>
      <w:r>
        <w:rPr>
          <w:sz w:val="24"/>
          <w:szCs w:val="24"/>
        </w:rPr>
        <w:t xml:space="preserve"> planned “Housing Market and Real Estate Feasibility Study” for Vermilion County and Decatur.</w:t>
      </w:r>
      <w:r w:rsidR="003208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C2F44">
        <w:rPr>
          <w:sz w:val="24"/>
          <w:szCs w:val="24"/>
        </w:rPr>
        <w:t>The study is funded by IHDA as part of their technical assistance offerings for emerging land banks.</w:t>
      </w:r>
      <w:r>
        <w:rPr>
          <w:sz w:val="24"/>
          <w:szCs w:val="24"/>
        </w:rPr>
        <w:t xml:space="preserve">  </w:t>
      </w:r>
    </w:p>
    <w:p w14:paraId="48AD4602" w14:textId="70C3DC39" w:rsidR="00ED6AB1" w:rsidRPr="00B41508" w:rsidRDefault="00320887" w:rsidP="0032088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Scott Goldstein, Principal at </w:t>
      </w:r>
      <w:proofErr w:type="spellStart"/>
      <w:r>
        <w:rPr>
          <w:sz w:val="24"/>
          <w:szCs w:val="24"/>
        </w:rPr>
        <w:t>Teska</w:t>
      </w:r>
      <w:proofErr w:type="spellEnd"/>
      <w:r>
        <w:rPr>
          <w:sz w:val="24"/>
          <w:szCs w:val="24"/>
        </w:rPr>
        <w:t xml:space="preserve"> Associates, Inc.</w:t>
      </w:r>
    </w:p>
    <w:p w14:paraId="3A639BE9" w14:textId="77777777" w:rsidR="00ED6AB1" w:rsidRDefault="00ED6AB1" w:rsidP="0032088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80F0271" w14:textId="4FA39D30" w:rsidR="00ED6AB1" w:rsidRPr="00320887" w:rsidRDefault="00ED6AB1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20887">
        <w:rPr>
          <w:sz w:val="24"/>
          <w:szCs w:val="24"/>
        </w:rPr>
        <w:t xml:space="preserve">Presentation: </w:t>
      </w:r>
      <w:r w:rsidR="00320887">
        <w:rPr>
          <w:sz w:val="24"/>
          <w:szCs w:val="24"/>
        </w:rPr>
        <w:t>Scott Goldstein to provide an overview on planned work for “</w:t>
      </w:r>
      <w:r w:rsidR="00320887" w:rsidRPr="00320887">
        <w:rPr>
          <w:sz w:val="24"/>
          <w:szCs w:val="24"/>
        </w:rPr>
        <w:t>Housing Market and Real Estate Feasibility Study”</w:t>
      </w:r>
      <w:r w:rsidR="00BC2F44">
        <w:rPr>
          <w:sz w:val="24"/>
          <w:szCs w:val="24"/>
        </w:rPr>
        <w:t xml:space="preserve"> and what data will be requested</w:t>
      </w:r>
      <w:r w:rsidR="00320887">
        <w:rPr>
          <w:sz w:val="24"/>
          <w:szCs w:val="24"/>
        </w:rPr>
        <w:t xml:space="preserve"> from CILBA members.</w:t>
      </w:r>
    </w:p>
    <w:p w14:paraId="277030D7" w14:textId="77777777" w:rsidR="005C25A8" w:rsidRPr="00320887" w:rsidRDefault="005C25A8" w:rsidP="00320887">
      <w:pPr>
        <w:spacing w:after="0" w:line="240" w:lineRule="auto"/>
        <w:rPr>
          <w:sz w:val="24"/>
          <w:szCs w:val="24"/>
        </w:rPr>
      </w:pPr>
    </w:p>
    <w:p w14:paraId="4A606B4D" w14:textId="77777777" w:rsidR="005C25A8" w:rsidRPr="00F8003D" w:rsidRDefault="005C25A8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0014369" w14:textId="77777777" w:rsidR="005C25A8" w:rsidRPr="005671F2" w:rsidRDefault="005C25A8" w:rsidP="0032088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7B83F632" w14:textId="6EB35DC9" w:rsidR="005C25A8" w:rsidRDefault="005C25A8" w:rsidP="0032088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Approval of </w:t>
      </w:r>
      <w:r w:rsidR="00320887">
        <w:rPr>
          <w:sz w:val="24"/>
          <w:szCs w:val="24"/>
        </w:rPr>
        <w:t>Tim Dudley, new CEO/President of Vermilion Advantage, to fill the vacant</w:t>
      </w:r>
      <w:r w:rsidR="00611FBF">
        <w:rPr>
          <w:sz w:val="24"/>
          <w:szCs w:val="24"/>
        </w:rPr>
        <w:t>,</w:t>
      </w:r>
      <w:r w:rsidR="00320887">
        <w:rPr>
          <w:sz w:val="24"/>
          <w:szCs w:val="24"/>
        </w:rPr>
        <w:t xml:space="preserve"> at-large economic development seat</w:t>
      </w:r>
      <w:r>
        <w:rPr>
          <w:sz w:val="24"/>
          <w:szCs w:val="24"/>
        </w:rPr>
        <w:t xml:space="preserve">.  </w:t>
      </w:r>
    </w:p>
    <w:p w14:paraId="68660F9C" w14:textId="77777777" w:rsidR="00C235F1" w:rsidRPr="00C235F1" w:rsidRDefault="00C235F1" w:rsidP="00320887">
      <w:pPr>
        <w:spacing w:after="0" w:line="240" w:lineRule="auto"/>
        <w:rPr>
          <w:sz w:val="24"/>
          <w:szCs w:val="24"/>
        </w:rPr>
      </w:pPr>
    </w:p>
    <w:p w14:paraId="2E71C0EB" w14:textId="619A9AFB" w:rsidR="00C83AC3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Director’s Report</w:t>
      </w:r>
      <w:r w:rsidR="005C25A8">
        <w:rPr>
          <w:sz w:val="24"/>
          <w:szCs w:val="24"/>
        </w:rPr>
        <w:t>/Items of Information</w:t>
      </w:r>
      <w:r w:rsidR="00FC7042">
        <w:rPr>
          <w:sz w:val="24"/>
          <w:szCs w:val="24"/>
        </w:rPr>
        <w:t xml:space="preserve"> </w:t>
      </w:r>
    </w:p>
    <w:p w14:paraId="230814CA" w14:textId="531FFC53" w:rsidR="005C25A8" w:rsidRDefault="005C25A8" w:rsidP="0032088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Update on two grant applications submitted for IHDA’s </w:t>
      </w:r>
      <w:r w:rsidRPr="005C25A8">
        <w:rPr>
          <w:rFonts w:ascii="Calibri" w:eastAsia="Times New Roman" w:hAnsi="Calibri" w:cs="Calibri"/>
          <w:i/>
        </w:rPr>
        <w:t>Strong Communities</w:t>
      </w:r>
      <w:r>
        <w:rPr>
          <w:rFonts w:ascii="Calibri" w:eastAsia="Times New Roman" w:hAnsi="Calibri" w:cs="Calibri"/>
        </w:rPr>
        <w:t xml:space="preserve"> program</w:t>
      </w:r>
    </w:p>
    <w:p w14:paraId="6A397F40" w14:textId="20B8BF47" w:rsidR="00B06827" w:rsidRDefault="00BC2F44" w:rsidP="0032088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CILBA awarded $125k in December 2020 for work with rural members in Vermilion County.</w:t>
      </w:r>
    </w:p>
    <w:p w14:paraId="3EA7CF7D" w14:textId="09AC925F" w:rsidR="00BC2F44" w:rsidRDefault="00BC2F44" w:rsidP="0032088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CILBA wrote an application for Hoopeston</w:t>
      </w:r>
      <w:r w:rsidR="00611FBF">
        <w:rPr>
          <w:rFonts w:ascii="Calibri" w:eastAsia="Times New Roman" w:hAnsi="Calibri" w:cs="Calibri"/>
        </w:rPr>
        <w:t>, which the land bank</w:t>
      </w:r>
      <w:r>
        <w:rPr>
          <w:rFonts w:ascii="Calibri" w:eastAsia="Times New Roman" w:hAnsi="Calibri" w:cs="Calibri"/>
        </w:rPr>
        <w:t xml:space="preserve"> will act as 3</w:t>
      </w:r>
      <w:r w:rsidRPr="00BC2F44">
        <w:rPr>
          <w:rFonts w:ascii="Calibri" w:eastAsia="Times New Roman" w:hAnsi="Calibri" w:cs="Calibri"/>
          <w:vertAlign w:val="superscript"/>
        </w:rPr>
        <w:t>rd</w:t>
      </w:r>
      <w:r>
        <w:rPr>
          <w:rFonts w:ascii="Calibri" w:eastAsia="Times New Roman" w:hAnsi="Calibri" w:cs="Calibri"/>
        </w:rPr>
        <w:t xml:space="preserve"> party admin</w:t>
      </w:r>
      <w:r w:rsidR="00611FBF">
        <w:rPr>
          <w:rFonts w:ascii="Calibri" w:eastAsia="Times New Roman" w:hAnsi="Calibri" w:cs="Calibri"/>
        </w:rPr>
        <w:t>istrator</w:t>
      </w:r>
      <w:r>
        <w:rPr>
          <w:rFonts w:ascii="Calibri" w:eastAsia="Times New Roman" w:hAnsi="Calibri" w:cs="Calibri"/>
        </w:rPr>
        <w:t xml:space="preserve"> to do majority of work, and they were also awarded $125k</w:t>
      </w:r>
      <w:r w:rsidR="00594AFE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 xml:space="preserve">  This was matched by $100k from the Hoopeston Retirement Village Foundation and $50k from City. </w:t>
      </w:r>
    </w:p>
    <w:p w14:paraId="1A165A7B" w14:textId="221176E4" w:rsidR="00B06827" w:rsidRDefault="00BC2F44" w:rsidP="0032088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In summary, CILBA raised $400k in grant funds to address blight in Q4 2020. </w:t>
      </w:r>
    </w:p>
    <w:p w14:paraId="40EA077B" w14:textId="45B5BF15" w:rsidR="00BC2F44" w:rsidRDefault="00BC2F44" w:rsidP="0032088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Demolition RFP: CIL</w:t>
      </w:r>
      <w:r w:rsidR="00611FBF">
        <w:rPr>
          <w:rFonts w:ascii="Calibri" w:eastAsia="Times New Roman" w:hAnsi="Calibri" w:cs="Calibri"/>
        </w:rPr>
        <w:t xml:space="preserve">BA will issue in </w:t>
      </w:r>
      <w:r>
        <w:rPr>
          <w:rFonts w:ascii="Calibri" w:eastAsia="Times New Roman" w:hAnsi="Calibri" w:cs="Calibri"/>
        </w:rPr>
        <w:t xml:space="preserve">April for 12 properties. 4 are in Hoopeston and 8 spread across several member communities (Georgetown, Rankin, Ridge Farm, </w:t>
      </w:r>
      <w:proofErr w:type="spellStart"/>
      <w:r>
        <w:rPr>
          <w:rFonts w:ascii="Calibri" w:eastAsia="Times New Roman" w:hAnsi="Calibri" w:cs="Calibri"/>
        </w:rPr>
        <w:t>Sidell</w:t>
      </w:r>
      <w:proofErr w:type="spellEnd"/>
      <w:r>
        <w:rPr>
          <w:rFonts w:ascii="Calibri" w:eastAsia="Times New Roman" w:hAnsi="Calibri" w:cs="Calibri"/>
        </w:rPr>
        <w:t>, unincorporated area outside Danville and Oakwood).</w:t>
      </w:r>
      <w:r w:rsidR="00611FBF">
        <w:rPr>
          <w:rFonts w:ascii="Calibri" w:eastAsia="Times New Roman" w:hAnsi="Calibri" w:cs="Calibri"/>
        </w:rPr>
        <w:t xml:space="preserve">  Pre-approval for properties needed from IHDA before issuing the RFP.</w:t>
      </w:r>
    </w:p>
    <w:p w14:paraId="08C15E94" w14:textId="6D2DC104" w:rsidR="008F6C67" w:rsidRPr="00BC2F44" w:rsidRDefault="00594AFE" w:rsidP="00BC2F44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BC2F44">
        <w:rPr>
          <w:rFonts w:ascii="Calibri" w:eastAsia="Times New Roman" w:hAnsi="Calibri" w:cs="Calibri"/>
        </w:rPr>
        <w:t xml:space="preserve">  </w:t>
      </w:r>
    </w:p>
    <w:p w14:paraId="386D0561" w14:textId="1A3B998C" w:rsidR="00EC39DD" w:rsidRDefault="00EC39DD" w:rsidP="0032088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IPMC adoption and hiring shared code enforcement.</w:t>
      </w:r>
    </w:p>
    <w:p w14:paraId="011029F4" w14:textId="1B94F8BE" w:rsidR="00EC39DD" w:rsidRDefault="00EC39DD" w:rsidP="00EC39DD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Adopted: Georgetown, Rankin, Ridge Farm, and Westville</w:t>
      </w:r>
    </w:p>
    <w:p w14:paraId="19443617" w14:textId="37207DF3" w:rsidR="00EC39DD" w:rsidRDefault="00EC39DD" w:rsidP="00EC39DD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Presentations to Council: Bismarck, Hoopeston, and Potomac </w:t>
      </w:r>
    </w:p>
    <w:p w14:paraId="001A6279" w14:textId="36FE0D4F" w:rsidR="00594AFE" w:rsidRDefault="00A816E9" w:rsidP="00A816E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CILBA wrote 4 IHDA </w:t>
      </w:r>
      <w:r w:rsidRPr="00A816E9">
        <w:rPr>
          <w:rFonts w:ascii="Calibri" w:eastAsia="Times New Roman" w:hAnsi="Calibri" w:cs="Calibri"/>
          <w:i/>
        </w:rPr>
        <w:t>Abandoned Property Program</w:t>
      </w:r>
      <w:r>
        <w:rPr>
          <w:rFonts w:ascii="Calibri" w:eastAsia="Times New Roman" w:hAnsi="Calibri" w:cs="Calibri"/>
        </w:rPr>
        <w:t xml:space="preserve"> grant applications for the max of $75k apiece for </w:t>
      </w:r>
      <w:r w:rsidRPr="00A816E9">
        <w:rPr>
          <w:rFonts w:ascii="Calibri" w:eastAsia="Times New Roman" w:hAnsi="Calibri" w:cs="Calibri"/>
        </w:rPr>
        <w:t>Georgetown, Rankin, Ridge Farm, and Westville</w:t>
      </w:r>
      <w:r>
        <w:rPr>
          <w:rFonts w:ascii="Calibri" w:eastAsia="Times New Roman" w:hAnsi="Calibri" w:cs="Calibri"/>
        </w:rPr>
        <w:t xml:space="preserve">.  Applications totaling $300k were submitted 2/16/21 and CILBA interns put a tremendous amount of work into draft applications. </w:t>
      </w:r>
    </w:p>
    <w:p w14:paraId="4B516DCF" w14:textId="46E73548" w:rsidR="00A816E9" w:rsidRDefault="00457D97" w:rsidP="0032088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</w:t>
      </w:r>
      <w:r w:rsidR="00A816E9">
        <w:rPr>
          <w:rFonts w:ascii="Calibri" w:eastAsia="Times New Roman" w:hAnsi="Calibri" w:cs="Calibri"/>
        </w:rPr>
        <w:t>bandonment data collection and building a case to replicate what “Community Partners for Affordable Housing” has been doing with $2 Mill in AG settlement funds.</w:t>
      </w:r>
    </w:p>
    <w:p w14:paraId="1EC8C8C3" w14:textId="783F8004" w:rsidR="00A816E9" w:rsidRDefault="00A816E9" w:rsidP="0032088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Pilot abandonment projects:  possibilities include Catlin, Rantoul, and Ridge Farm </w:t>
      </w:r>
    </w:p>
    <w:p w14:paraId="371F12C3" w14:textId="207D3731" w:rsidR="00A816E9" w:rsidRDefault="00A816E9" w:rsidP="00A816E9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Overview on Abandonment Intergovernmental Agreement and legal process</w:t>
      </w:r>
    </w:p>
    <w:p w14:paraId="6F98BE04" w14:textId="38A41C9B" w:rsidR="00A60DB6" w:rsidRDefault="00A60DB6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Update on possible rehabs</w:t>
      </w:r>
      <w:r w:rsidR="00611FBF">
        <w:rPr>
          <w:rFonts w:ascii="Calibri" w:eastAsia="Times New Roman" w:hAnsi="Calibri" w:cs="Calibri"/>
        </w:rPr>
        <w:t xml:space="preserve"> and collaboration</w:t>
      </w:r>
      <w:r>
        <w:rPr>
          <w:rFonts w:ascii="Calibri" w:eastAsia="Times New Roman" w:hAnsi="Calibri" w:cs="Calibri"/>
        </w:rPr>
        <w:t xml:space="preserve"> with Decatur </w:t>
      </w:r>
    </w:p>
    <w:p w14:paraId="246746F4" w14:textId="0AEA3523" w:rsidR="00A60DB6" w:rsidRDefault="00A60DB6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Marketing to begin Q2 2021 for 400+ Decatur </w:t>
      </w:r>
      <w:r w:rsidR="00611FBF">
        <w:rPr>
          <w:rFonts w:ascii="Calibri" w:eastAsia="Times New Roman" w:hAnsi="Calibri" w:cs="Calibri"/>
        </w:rPr>
        <w:t xml:space="preserve">vacant </w:t>
      </w:r>
      <w:r>
        <w:rPr>
          <w:rFonts w:ascii="Calibri" w:eastAsia="Times New Roman" w:hAnsi="Calibri" w:cs="Calibri"/>
        </w:rPr>
        <w:t xml:space="preserve">lots </w:t>
      </w:r>
    </w:p>
    <w:p w14:paraId="17E04391" w14:textId="2C70D4F0" w:rsidR="00A60DB6" w:rsidRDefault="00A60DB6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Sale of 3014 Georgetown Road</w:t>
      </w:r>
      <w:r w:rsidR="00611FBF">
        <w:rPr>
          <w:rFonts w:ascii="Calibri" w:eastAsia="Times New Roman" w:hAnsi="Calibri" w:cs="Calibri"/>
        </w:rPr>
        <w:t xml:space="preserve"> for $5k with PSA outlining rehab requirements</w:t>
      </w:r>
    </w:p>
    <w:p w14:paraId="01348004" w14:textId="45D5CE80" w:rsidR="00A60DB6" w:rsidRDefault="00A60DB6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Update on Tilton properties sold 2020-21</w:t>
      </w:r>
    </w:p>
    <w:p w14:paraId="5A31DC1B" w14:textId="3FDFFA50" w:rsidR="00A60DB6" w:rsidRDefault="00A60DB6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update – CILBA will need ongoing operating support to stay afloat</w:t>
      </w:r>
    </w:p>
    <w:p w14:paraId="09B37BA5" w14:textId="77777777" w:rsidR="00A60DB6" w:rsidRDefault="00A60DB6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Center for Community Progress’ Land Bank Incubator Scholarship Program</w:t>
      </w:r>
    </w:p>
    <w:p w14:paraId="289A3B41" w14:textId="24D0860D" w:rsidR="00A60DB6" w:rsidRDefault="00A60DB6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</w:rPr>
        <w:t xml:space="preserve">Vermilion County donation of $10k for operating support – goal of $30k annually </w:t>
      </w:r>
      <w:r w:rsidR="00611FBF">
        <w:rPr>
          <w:rFonts w:ascii="Calibri" w:eastAsia="Times New Roman" w:hAnsi="Calibri" w:cs="Calibri"/>
        </w:rPr>
        <w:t xml:space="preserve">from </w:t>
      </w:r>
      <w:r w:rsidR="00611FBF" w:rsidRPr="00611FBF">
        <w:rPr>
          <w:rFonts w:ascii="Calibri" w:eastAsia="Times New Roman" w:hAnsi="Calibri" w:cs="Calibri"/>
          <w:i/>
        </w:rPr>
        <w:t>Sale &amp; Error fund</w:t>
      </w:r>
    </w:p>
    <w:p w14:paraId="5DF5FA69" w14:textId="4B6A0EA8" w:rsidR="005A5584" w:rsidRPr="005A5584" w:rsidRDefault="005A5584" w:rsidP="00A60DB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5A5584">
        <w:rPr>
          <w:rFonts w:ascii="Calibri" w:eastAsia="Times New Roman" w:hAnsi="Calibri" w:cs="Calibri"/>
        </w:rPr>
        <w:t>New Board</w:t>
      </w:r>
      <w:r>
        <w:rPr>
          <w:rFonts w:ascii="Calibri" w:eastAsia="Times New Roman" w:hAnsi="Calibri" w:cs="Calibri"/>
        </w:rPr>
        <w:t xml:space="preserve"> members: Jody Boyd from Catlin and Tiffany Jones from Tilton</w:t>
      </w:r>
    </w:p>
    <w:p w14:paraId="69655F6F" w14:textId="3493C2D7" w:rsidR="0059083D" w:rsidRPr="0059083D" w:rsidRDefault="0059083D" w:rsidP="00320887">
      <w:pPr>
        <w:spacing w:after="0" w:line="240" w:lineRule="auto"/>
        <w:rPr>
          <w:sz w:val="24"/>
          <w:szCs w:val="24"/>
        </w:rPr>
      </w:pPr>
    </w:p>
    <w:p w14:paraId="6A779F9A" w14:textId="77777777" w:rsidR="00062CC2" w:rsidRPr="00062CC2" w:rsidRDefault="00062CC2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4046"/>
    <w:rsid w:val="000A75BE"/>
    <w:rsid w:val="000B188A"/>
    <w:rsid w:val="001025E4"/>
    <w:rsid w:val="00153424"/>
    <w:rsid w:val="00161311"/>
    <w:rsid w:val="001A18F5"/>
    <w:rsid w:val="001A2B0D"/>
    <w:rsid w:val="001B6A3E"/>
    <w:rsid w:val="001C1889"/>
    <w:rsid w:val="001C78F1"/>
    <w:rsid w:val="001F3BA0"/>
    <w:rsid w:val="00217275"/>
    <w:rsid w:val="00241EE3"/>
    <w:rsid w:val="00244760"/>
    <w:rsid w:val="00320887"/>
    <w:rsid w:val="00360776"/>
    <w:rsid w:val="003A7C4A"/>
    <w:rsid w:val="003B0BFF"/>
    <w:rsid w:val="003C5D55"/>
    <w:rsid w:val="003E34B1"/>
    <w:rsid w:val="003E5BDD"/>
    <w:rsid w:val="003F043A"/>
    <w:rsid w:val="0041035E"/>
    <w:rsid w:val="00452A06"/>
    <w:rsid w:val="00457D97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94AFE"/>
    <w:rsid w:val="005A5584"/>
    <w:rsid w:val="005C25A8"/>
    <w:rsid w:val="005C6115"/>
    <w:rsid w:val="005D112E"/>
    <w:rsid w:val="00611FBF"/>
    <w:rsid w:val="00624C48"/>
    <w:rsid w:val="006355D6"/>
    <w:rsid w:val="006373F6"/>
    <w:rsid w:val="00654F78"/>
    <w:rsid w:val="006C0DEC"/>
    <w:rsid w:val="006F5DF9"/>
    <w:rsid w:val="007129B5"/>
    <w:rsid w:val="007A224C"/>
    <w:rsid w:val="007B2CB6"/>
    <w:rsid w:val="00807235"/>
    <w:rsid w:val="0085780C"/>
    <w:rsid w:val="008611AA"/>
    <w:rsid w:val="00881103"/>
    <w:rsid w:val="00884907"/>
    <w:rsid w:val="008F6C67"/>
    <w:rsid w:val="00925CFE"/>
    <w:rsid w:val="009D4451"/>
    <w:rsid w:val="00A60DB6"/>
    <w:rsid w:val="00A72400"/>
    <w:rsid w:val="00A806C2"/>
    <w:rsid w:val="00A816E9"/>
    <w:rsid w:val="00B06827"/>
    <w:rsid w:val="00B14B7A"/>
    <w:rsid w:val="00B2087C"/>
    <w:rsid w:val="00B24429"/>
    <w:rsid w:val="00B25178"/>
    <w:rsid w:val="00B41508"/>
    <w:rsid w:val="00B942FF"/>
    <w:rsid w:val="00B95784"/>
    <w:rsid w:val="00BA2EC8"/>
    <w:rsid w:val="00BC2F44"/>
    <w:rsid w:val="00BD143C"/>
    <w:rsid w:val="00C235F1"/>
    <w:rsid w:val="00C43C20"/>
    <w:rsid w:val="00C45CA8"/>
    <w:rsid w:val="00C83AC3"/>
    <w:rsid w:val="00C973A2"/>
    <w:rsid w:val="00C979F4"/>
    <w:rsid w:val="00CF0EAE"/>
    <w:rsid w:val="00D04041"/>
    <w:rsid w:val="00D8550E"/>
    <w:rsid w:val="00D90084"/>
    <w:rsid w:val="00DD02D7"/>
    <w:rsid w:val="00E1777E"/>
    <w:rsid w:val="00E66921"/>
    <w:rsid w:val="00E963DD"/>
    <w:rsid w:val="00EC39DD"/>
    <w:rsid w:val="00ED0FB6"/>
    <w:rsid w:val="00ED6AB1"/>
    <w:rsid w:val="00ED6DA6"/>
    <w:rsid w:val="00EE4CDE"/>
    <w:rsid w:val="00F02346"/>
    <w:rsid w:val="00F215F2"/>
    <w:rsid w:val="00F4471B"/>
    <w:rsid w:val="00F50F90"/>
    <w:rsid w:val="00F8003D"/>
    <w:rsid w:val="00F822E6"/>
    <w:rsid w:val="00F84925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avis@cil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Mike Davis</cp:lastModifiedBy>
  <cp:revision>2</cp:revision>
  <cp:lastPrinted>2021-03-25T21:17:00Z</cp:lastPrinted>
  <dcterms:created xsi:type="dcterms:W3CDTF">2021-03-25T21:38:00Z</dcterms:created>
  <dcterms:modified xsi:type="dcterms:W3CDTF">2021-03-25T21:38:00Z</dcterms:modified>
</cp:coreProperties>
</file>